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Pr="002656DE" w:rsidRDefault="00C5487A" w:rsidP="00C5487A">
      <w:pPr>
        <w:pStyle w:val="Default"/>
        <w:rPr>
          <w:b/>
          <w:bCs/>
        </w:rPr>
      </w:pPr>
    </w:p>
    <w:p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  <w:r w:rsidR="008037AE">
        <w:rPr>
          <w:rFonts w:ascii="Times New Roman" w:hAnsi="Times New Roman" w:cs="Times New Roman"/>
          <w:b/>
          <w:sz w:val="24"/>
          <w:szCs w:val="24"/>
        </w:rPr>
        <w:t xml:space="preserve"> ПРОФЕССИОНАЛЬНОГО МОДУЛЯ</w:t>
      </w:r>
    </w:p>
    <w:p w:rsidR="002B6DA4" w:rsidRPr="002B6DA4" w:rsidRDefault="002B6DA4" w:rsidP="002B6D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  <w:sz w:val="24"/>
          <w:szCs w:val="20"/>
          <w:lang w:eastAsia="ru-RU"/>
        </w:rPr>
      </w:pPr>
      <w:r w:rsidRPr="002B6DA4">
        <w:rPr>
          <w:rFonts w:ascii="Times New Roman" w:hAnsi="Times New Roman" w:cs="Times New Roman"/>
          <w:b/>
          <w:sz w:val="24"/>
        </w:rPr>
        <w:t xml:space="preserve">ПМ.06 </w:t>
      </w:r>
      <w:r w:rsidRPr="002B6DA4">
        <w:rPr>
          <w:rFonts w:ascii="Times New Roman" w:hAnsi="Times New Roman" w:cs="Times New Roman"/>
          <w:b/>
          <w:bCs/>
          <w:color w:val="0D0D0D"/>
          <w:sz w:val="24"/>
          <w:szCs w:val="20"/>
          <w:lang w:eastAsia="ru-RU"/>
        </w:rPr>
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 </w:t>
      </w:r>
    </w:p>
    <w:p w:rsidR="002B6DA4" w:rsidRPr="002B6DA4" w:rsidRDefault="002B6DA4" w:rsidP="002B6DA4">
      <w:pPr>
        <w:pStyle w:val="a7"/>
        <w:ind w:left="702" w:right="692"/>
        <w:jc w:val="center"/>
      </w:pPr>
      <w:r w:rsidRPr="002B6DA4">
        <w:t>образовательной</w:t>
      </w:r>
      <w:r w:rsidRPr="002B6DA4">
        <w:rPr>
          <w:spacing w:val="1"/>
        </w:rPr>
        <w:t xml:space="preserve"> </w:t>
      </w:r>
      <w:r w:rsidRPr="002B6DA4">
        <w:t>программы</w:t>
      </w:r>
      <w:r w:rsidRPr="002B6DA4">
        <w:rPr>
          <w:spacing w:val="1"/>
        </w:rPr>
        <w:t xml:space="preserve"> </w:t>
      </w:r>
      <w:r w:rsidRPr="002B6DA4">
        <w:t>среднего профессионального образования подготовки</w:t>
      </w:r>
      <w:r w:rsidRPr="002B6DA4">
        <w:rPr>
          <w:spacing w:val="-57"/>
        </w:rPr>
        <w:t xml:space="preserve"> </w:t>
      </w:r>
      <w:r w:rsidRPr="002B6DA4">
        <w:t>специалистов</w:t>
      </w:r>
      <w:r w:rsidRPr="002B6DA4">
        <w:rPr>
          <w:spacing w:val="3"/>
        </w:rPr>
        <w:t xml:space="preserve"> </w:t>
      </w:r>
      <w:r w:rsidRPr="002B6DA4">
        <w:t>среднего</w:t>
      </w:r>
      <w:r w:rsidRPr="002B6DA4">
        <w:rPr>
          <w:spacing w:val="2"/>
        </w:rPr>
        <w:t xml:space="preserve"> </w:t>
      </w:r>
      <w:r w:rsidRPr="002B6DA4">
        <w:t>звена по специальности</w:t>
      </w:r>
    </w:p>
    <w:p w:rsidR="002B6DA4" w:rsidRPr="002B6DA4" w:rsidRDefault="002B6DA4" w:rsidP="002B6DA4">
      <w:pPr>
        <w:pStyle w:val="a7"/>
        <w:jc w:val="center"/>
        <w:rPr>
          <w:b/>
          <w:sz w:val="26"/>
        </w:rPr>
      </w:pPr>
      <w:r w:rsidRPr="002B6DA4">
        <w:rPr>
          <w:b/>
          <w:bCs/>
        </w:rPr>
        <w:t>44.02.01 Дошкольное образование</w:t>
      </w:r>
    </w:p>
    <w:p w:rsidR="002B6DA4" w:rsidRPr="002B6DA4" w:rsidRDefault="002B6DA4" w:rsidP="002B6DA4">
      <w:pPr>
        <w:pStyle w:val="a7"/>
        <w:rPr>
          <w:b/>
          <w:sz w:val="26"/>
        </w:rPr>
      </w:pPr>
    </w:p>
    <w:p w:rsidR="002B6DA4" w:rsidRDefault="002B6DA4" w:rsidP="002B6DA4">
      <w:pPr>
        <w:pStyle w:val="a7"/>
        <w:rPr>
          <w:b/>
          <w:sz w:val="26"/>
        </w:rPr>
      </w:pPr>
    </w:p>
    <w:p w:rsidR="002B6DA4" w:rsidRDefault="002B6DA4" w:rsidP="002B6DA4">
      <w:pPr>
        <w:pStyle w:val="a7"/>
        <w:rPr>
          <w:b/>
          <w:sz w:val="26"/>
        </w:rPr>
      </w:pPr>
    </w:p>
    <w:p w:rsidR="002B6DA4" w:rsidRDefault="002B6DA4" w:rsidP="002B6DA4">
      <w:pPr>
        <w:pStyle w:val="a7"/>
        <w:rPr>
          <w:b/>
          <w:sz w:val="26"/>
        </w:rPr>
      </w:pPr>
    </w:p>
    <w:p w:rsidR="002B6DA4" w:rsidRPr="002B6DA4" w:rsidRDefault="002B6DA4" w:rsidP="002B6DA4">
      <w:pPr>
        <w:pStyle w:val="a7"/>
        <w:rPr>
          <w:b/>
          <w:sz w:val="26"/>
        </w:rPr>
      </w:pPr>
    </w:p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2B6DA4" w:rsidRPr="002B6DA4" w:rsidTr="002B6DA4">
        <w:tc>
          <w:tcPr>
            <w:tcW w:w="8046" w:type="dxa"/>
          </w:tcPr>
          <w:p w:rsidR="002B6DA4" w:rsidRPr="002B6DA4" w:rsidRDefault="002B6DA4" w:rsidP="002B6DA4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DA4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2B6DA4" w:rsidRPr="002B6DA4" w:rsidRDefault="002B6DA4" w:rsidP="002B6DA4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DA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B6DA4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2B6DA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B6DA4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2B6DA4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2B6DA4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2B6DA4" w:rsidRPr="002B6DA4" w:rsidRDefault="002B6DA4" w:rsidP="002B6DA4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DA4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2B6DA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2B6DA4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2B6DA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B6DA4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2B6DA4" w:rsidRPr="002B6DA4" w:rsidRDefault="002B6DA4" w:rsidP="002B6DA4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DA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2B6DA4" w:rsidRDefault="002B6DA4" w:rsidP="008037AE">
            <w:pPr>
              <w:pStyle w:val="a7"/>
            </w:pPr>
          </w:p>
          <w:p w:rsidR="008037AE" w:rsidRPr="002B6DA4" w:rsidRDefault="008037AE" w:rsidP="008037AE">
            <w:pPr>
              <w:pStyle w:val="a7"/>
            </w:pPr>
          </w:p>
        </w:tc>
      </w:tr>
    </w:tbl>
    <w:p w:rsidR="00A67EE7" w:rsidRDefault="00A67EE7" w:rsidP="00A67EE7">
      <w:pPr>
        <w:pStyle w:val="a7"/>
        <w:ind w:left="2268"/>
        <w:jc w:val="both"/>
      </w:pPr>
      <w:r>
        <w:t xml:space="preserve"> </w:t>
      </w: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2B6DA4" w:rsidRDefault="002B6DA4" w:rsidP="00A67EE7">
      <w:pPr>
        <w:jc w:val="center"/>
        <w:rPr>
          <w:bCs/>
          <w:sz w:val="24"/>
          <w:szCs w:val="24"/>
        </w:rPr>
      </w:pPr>
    </w:p>
    <w:p w:rsidR="002B6DA4" w:rsidRDefault="002B6DA4" w:rsidP="00A67EE7">
      <w:pPr>
        <w:jc w:val="center"/>
        <w:rPr>
          <w:bCs/>
          <w:sz w:val="24"/>
          <w:szCs w:val="24"/>
        </w:rPr>
      </w:pPr>
    </w:p>
    <w:p w:rsidR="002B6DA4" w:rsidRDefault="002B6DA4" w:rsidP="00A67EE7">
      <w:pPr>
        <w:jc w:val="center"/>
        <w:rPr>
          <w:bCs/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A67EE7" w:rsidRPr="0029655D" w:rsidRDefault="00A67EE7" w:rsidP="00A67EE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5F254C" w:rsidRDefault="005F254C" w:rsidP="00C548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37AE" w:rsidRPr="00AE12B2" w:rsidRDefault="005F254C" w:rsidP="008037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Методические  рекомендации  по  выполнению  самостоятельной  работы  по </w:t>
      </w:r>
      <w:r w:rsidR="002B6DA4">
        <w:rPr>
          <w:rFonts w:ascii="Times New Roman" w:hAnsi="Times New Roman" w:cs="Times New Roman"/>
          <w:sz w:val="24"/>
          <w:szCs w:val="24"/>
        </w:rPr>
        <w:t>профессиональному</w:t>
      </w:r>
      <w:r w:rsidRPr="002B6DA4">
        <w:rPr>
          <w:rFonts w:ascii="Times New Roman" w:hAnsi="Times New Roman" w:cs="Times New Roman"/>
          <w:sz w:val="24"/>
          <w:szCs w:val="24"/>
        </w:rPr>
        <w:t xml:space="preserve"> </w:t>
      </w:r>
      <w:r w:rsidR="002B6DA4" w:rsidRPr="002B6DA4">
        <w:rPr>
          <w:rFonts w:ascii="Times New Roman" w:hAnsi="Times New Roman" w:cs="Times New Roman"/>
          <w:sz w:val="24"/>
          <w:szCs w:val="24"/>
        </w:rPr>
        <w:t xml:space="preserve">модулю </w:t>
      </w:r>
      <w:r w:rsidR="002B6DA4" w:rsidRPr="002B6DA4">
        <w:rPr>
          <w:rFonts w:ascii="Times New Roman" w:hAnsi="Times New Roman" w:cs="Times New Roman"/>
          <w:b/>
          <w:sz w:val="24"/>
          <w:szCs w:val="24"/>
        </w:rPr>
        <w:t xml:space="preserve">ПМ.06 </w:t>
      </w:r>
      <w:r w:rsidR="002B6DA4" w:rsidRPr="002B6DA4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 </w:t>
      </w:r>
      <w:r w:rsidR="008037AE" w:rsidRPr="00DC1A76">
        <w:rPr>
          <w:rFonts w:ascii="Times New Roman" w:eastAsia="Times New Roman" w:hAnsi="Times New Roman"/>
          <w:sz w:val="24"/>
          <w:szCs w:val="24"/>
        </w:rPr>
        <w:t>разработан</w:t>
      </w:r>
      <w:r w:rsidR="008037AE">
        <w:rPr>
          <w:rFonts w:ascii="Times New Roman" w:eastAsia="Times New Roman" w:hAnsi="Times New Roman"/>
          <w:sz w:val="24"/>
          <w:szCs w:val="24"/>
        </w:rPr>
        <w:t>ы</w:t>
      </w:r>
      <w:r w:rsidR="008037AE" w:rsidRPr="00DC1A76">
        <w:rPr>
          <w:rFonts w:ascii="Times New Roman" w:eastAsia="Times New Roman" w:hAnsi="Times New Roman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на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основе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Федерального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стандарта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>среднего</w:t>
      </w:r>
      <w:r w:rsidR="008037A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037AE" w:rsidRPr="00AE12B2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(далее ФГОС СПО), </w:t>
      </w:r>
      <w:r w:rsidR="008037AE" w:rsidRPr="00AE12B2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</w:t>
      </w:r>
      <w:r w:rsidR="008037AE">
        <w:rPr>
          <w:rFonts w:ascii="Times New Roman" w:hAnsi="Times New Roman"/>
          <w:sz w:val="24"/>
          <w:szCs w:val="24"/>
        </w:rPr>
        <w:t xml:space="preserve"> </w:t>
      </w:r>
      <w:r w:rsidR="008037AE" w:rsidRPr="00F902EA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8037AE" w:rsidRPr="00F902EA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8037AE" w:rsidRPr="00F902EA">
        <w:rPr>
          <w:rFonts w:ascii="Times New Roman" w:eastAsia="Times New Roman" w:hAnsi="Times New Roman"/>
          <w:sz w:val="24"/>
          <w:szCs w:val="24"/>
        </w:rPr>
        <w:t xml:space="preserve"> РФ от</w:t>
      </w:r>
      <w:proofErr w:type="gramEnd"/>
      <w:r w:rsidR="008037AE" w:rsidRPr="00F902E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8037AE" w:rsidRPr="00F902EA">
        <w:rPr>
          <w:rFonts w:ascii="Times New Roman" w:eastAsia="Times New Roman" w:hAnsi="Times New Roman"/>
          <w:sz w:val="24"/>
          <w:szCs w:val="24"/>
        </w:rPr>
        <w:t xml:space="preserve">03.07.2024 </w:t>
      </w:r>
      <w:r w:rsidR="008037AE">
        <w:rPr>
          <w:rFonts w:ascii="Times New Roman" w:eastAsia="Times New Roman" w:hAnsi="Times New Roman"/>
          <w:sz w:val="24"/>
          <w:szCs w:val="24"/>
        </w:rPr>
        <w:t xml:space="preserve">№ 464) и рабочей программы </w:t>
      </w:r>
      <w:r w:rsidR="008037AE" w:rsidRPr="00DC1A76">
        <w:rPr>
          <w:rFonts w:ascii="Times New Roman" w:eastAsia="Times New Roman" w:hAnsi="Times New Roman"/>
          <w:sz w:val="24"/>
          <w:szCs w:val="24"/>
        </w:rPr>
        <w:t xml:space="preserve">по специальности </w:t>
      </w:r>
      <w:r w:rsidR="008037AE" w:rsidRPr="00F902EA">
        <w:rPr>
          <w:rFonts w:ascii="Times New Roman" w:eastAsia="Times New Roman" w:hAnsi="Times New Roman"/>
          <w:b/>
          <w:sz w:val="24"/>
          <w:szCs w:val="24"/>
        </w:rPr>
        <w:t>44.02.01 Дошкольное образование</w:t>
      </w:r>
      <w:r w:rsidR="008037AE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8037AE" w:rsidRPr="00AE12B2">
        <w:rPr>
          <w:rFonts w:ascii="Times New Roman" w:hAnsi="Times New Roman" w:cs="Times New Roman"/>
          <w:sz w:val="24"/>
          <w:szCs w:val="24"/>
        </w:rPr>
        <w:t xml:space="preserve">входящей в укрупненную группу специальностей </w:t>
      </w:r>
      <w:r w:rsidR="008037AE" w:rsidRPr="00AE12B2">
        <w:rPr>
          <w:rFonts w:ascii="Times New Roman" w:hAnsi="Times New Roman" w:cs="Times New Roman"/>
          <w:b/>
          <w:sz w:val="24"/>
          <w:szCs w:val="24"/>
        </w:rPr>
        <w:t xml:space="preserve">44.00.00 </w:t>
      </w:r>
      <w:r w:rsidR="008037AE" w:rsidRPr="00AE12B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8037AE" w:rsidRPr="00AE12B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A26A67" w:rsidRPr="002529A1" w:rsidRDefault="002529A1" w:rsidP="008037AE">
      <w:pPr>
        <w:spacing w:after="0" w:line="240" w:lineRule="auto"/>
        <w:jc w:val="both"/>
      </w:pPr>
      <w:r w:rsidRPr="002529A1">
        <w:tab/>
      </w:r>
    </w:p>
    <w:p w:rsidR="009225D4" w:rsidRPr="002529A1" w:rsidRDefault="009225D4" w:rsidP="00A26A67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F254C" w:rsidRPr="002529A1" w:rsidRDefault="005F254C" w:rsidP="009225D4">
      <w:pPr>
        <w:pStyle w:val="Default"/>
        <w:jc w:val="both"/>
      </w:pPr>
    </w:p>
    <w:p w:rsidR="005F254C" w:rsidRPr="002529A1" w:rsidRDefault="005F254C" w:rsidP="005F2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6DA4" w:rsidRDefault="002B6DA4" w:rsidP="002B6DA4">
      <w:pPr>
        <w:pStyle w:val="a7"/>
        <w:spacing w:before="90"/>
        <w:ind w:left="319"/>
        <w:jc w:val="both"/>
      </w:pPr>
      <w:r>
        <w:rPr>
          <w:b/>
        </w:rPr>
        <w:t xml:space="preserve">Разработчик: </w:t>
      </w:r>
      <w:proofErr w:type="gramStart"/>
      <w:r>
        <w:t>Непомнящих</w:t>
      </w:r>
      <w:proofErr w:type="gramEnd"/>
      <w:r>
        <w:t xml:space="preserve"> Елена Николаевна</w:t>
      </w:r>
      <w:r w:rsidR="008037AE">
        <w:t>,</w:t>
      </w:r>
      <w:r>
        <w:t xml:space="preserve"> </w:t>
      </w:r>
      <w:r>
        <w:rPr>
          <w:spacing w:val="-8"/>
        </w:rPr>
        <w:t xml:space="preserve"> </w:t>
      </w:r>
      <w:r>
        <w:t>преподаватель</w:t>
      </w:r>
      <w:r>
        <w:rPr>
          <w:spacing w:val="-6"/>
        </w:rPr>
        <w:t xml:space="preserve"> </w:t>
      </w:r>
      <w:r w:rsidRPr="00B20EB0">
        <w:rPr>
          <w:bCs/>
          <w:lang w:eastAsia="ru-RU"/>
        </w:rPr>
        <w:t>ГБПОУ ИО «Зиминский железнодорожный техникум»</w:t>
      </w:r>
    </w:p>
    <w:p w:rsidR="002B6DA4" w:rsidRDefault="002B6DA4" w:rsidP="002B6DA4">
      <w:pPr>
        <w:pStyle w:val="a7"/>
        <w:jc w:val="both"/>
        <w:rPr>
          <w:sz w:val="20"/>
        </w:rPr>
      </w:pPr>
    </w:p>
    <w:p w:rsidR="002B6DA4" w:rsidRDefault="002B6DA4" w:rsidP="002B6DA4">
      <w:pPr>
        <w:pStyle w:val="a7"/>
        <w:jc w:val="both"/>
        <w:rPr>
          <w:sz w:val="20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A67EE7" w:rsidRDefault="00A67EE7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93295D" w:rsidRDefault="005514FB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29F8DE32" wp14:editId="4B70FA68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95D" w:rsidRDefault="0093295D" w:rsidP="005F254C">
      <w:pPr>
        <w:rPr>
          <w:sz w:val="23"/>
          <w:szCs w:val="23"/>
        </w:rPr>
      </w:pPr>
    </w:p>
    <w:p w:rsidR="008037AE" w:rsidRDefault="008037AE" w:rsidP="005F254C">
      <w:pPr>
        <w:rPr>
          <w:sz w:val="23"/>
          <w:szCs w:val="23"/>
        </w:rPr>
      </w:pPr>
    </w:p>
    <w:p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Цели самостоятельной работы </w:t>
      </w:r>
      <w:proofErr w:type="gramStart"/>
      <w:r w:rsidRPr="001E14B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14B1">
        <w:rPr>
          <w:rFonts w:ascii="Times New Roman" w:hAnsi="Times New Roman" w:cs="Times New Roman"/>
          <w:sz w:val="24"/>
          <w:szCs w:val="24"/>
        </w:rPr>
        <w:t>: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повышение ответственности </w:t>
      </w:r>
      <w:proofErr w:type="gramStart"/>
      <w:r w:rsidRPr="002529A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9A1">
        <w:rPr>
          <w:rFonts w:ascii="Times New Roman" w:hAnsi="Times New Roman" w:cs="Times New Roman"/>
          <w:sz w:val="24"/>
          <w:szCs w:val="24"/>
        </w:rPr>
        <w:t xml:space="preserve"> за свое обучение;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:rsidR="002B6DA4" w:rsidRPr="000D539E" w:rsidRDefault="005F254C" w:rsidP="002B6DA4">
      <w:pPr>
        <w:spacing w:after="0" w:line="240" w:lineRule="auto"/>
        <w:jc w:val="both"/>
      </w:pPr>
      <w:r w:rsidRPr="002529A1">
        <w:rPr>
          <w:rFonts w:ascii="Times New Roman" w:hAnsi="Times New Roman" w:cs="Times New Roman"/>
          <w:sz w:val="24"/>
          <w:szCs w:val="24"/>
        </w:rPr>
        <w:t xml:space="preserve">Методические рекомендации составлены в соответствии с рабочей программой </w:t>
      </w:r>
      <w:r w:rsidR="002B6D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1E14B1">
        <w:rPr>
          <w:rFonts w:ascii="Times New Roman" w:hAnsi="Times New Roman" w:cs="Times New Roman"/>
          <w:sz w:val="24"/>
          <w:szCs w:val="24"/>
        </w:rPr>
        <w:t xml:space="preserve"> </w:t>
      </w:r>
      <w:r w:rsidR="002B6DA4" w:rsidRPr="002B6DA4">
        <w:rPr>
          <w:rFonts w:ascii="Times New Roman" w:hAnsi="Times New Roman" w:cs="Times New Roman"/>
          <w:sz w:val="24"/>
          <w:szCs w:val="24"/>
        </w:rPr>
        <w:t xml:space="preserve">ПМ.06 </w:t>
      </w:r>
      <w:r w:rsidR="002B6DA4" w:rsidRP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>Организация процесса разработки и реализации парциальной образовательной программы в области художественно-эстетического разви</w:t>
      </w:r>
      <w:r w:rsid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>тия (изобразительное искусство).</w:t>
      </w:r>
    </w:p>
    <w:p w:rsidR="00936656" w:rsidRPr="0007200B" w:rsidRDefault="00936656" w:rsidP="0093665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07200B">
        <w:rPr>
          <w:rFonts w:ascii="Times New Roman" w:hAnsi="Times New Roman" w:cs="Times New Roman"/>
        </w:rPr>
        <w:t xml:space="preserve"> </w:t>
      </w:r>
      <w:r w:rsidRPr="0007200B">
        <w:rPr>
          <w:rFonts w:ascii="Times New Roman" w:hAnsi="Times New Roman" w:cs="Times New Roman"/>
          <w:sz w:val="24"/>
        </w:rPr>
        <w:t xml:space="preserve">В рамках программы учебной дисциплины </w:t>
      </w:r>
      <w:proofErr w:type="gramStart"/>
      <w:r w:rsidRPr="0007200B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07200B">
        <w:rPr>
          <w:rFonts w:ascii="Times New Roman" w:hAnsi="Times New Roman" w:cs="Times New Roman"/>
          <w:sz w:val="24"/>
        </w:rPr>
        <w:t xml:space="preserve"> осваиваются умения и знания</w:t>
      </w:r>
      <w:r w:rsidR="002B6DA4">
        <w:rPr>
          <w:rFonts w:ascii="Times New Roman" w:hAnsi="Times New Roman" w:cs="Times New Roman"/>
          <w:sz w:val="24"/>
        </w:rPr>
        <w:t>.</w:t>
      </w:r>
    </w:p>
    <w:p w:rsidR="00936656" w:rsidRPr="0007200B" w:rsidRDefault="00936656" w:rsidP="002B6D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2B6D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07200B">
        <w:rPr>
          <w:rFonts w:ascii="Times New Roman" w:hAnsi="Times New Roman" w:cs="Times New Roman"/>
          <w:sz w:val="24"/>
          <w:szCs w:val="24"/>
        </w:rPr>
        <w:t xml:space="preserve"> </w:t>
      </w:r>
      <w:r w:rsidR="002B6DA4" w:rsidRPr="002B6DA4">
        <w:rPr>
          <w:rFonts w:ascii="Times New Roman" w:hAnsi="Times New Roman" w:cs="Times New Roman"/>
          <w:sz w:val="24"/>
          <w:szCs w:val="24"/>
        </w:rPr>
        <w:t xml:space="preserve">ПМ.06 </w:t>
      </w:r>
      <w:r w:rsidR="002B6DA4" w:rsidRP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>Организация процесса разработки и реализации парциальной образовательной программы в области художественно-эстетического разви</w:t>
      </w:r>
      <w:r w:rsid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 xml:space="preserve">тия (изобразительное искусство) </w:t>
      </w:r>
      <w:r w:rsidRPr="0007200B">
        <w:rPr>
          <w:rFonts w:ascii="Times New Roman" w:hAnsi="Times New Roman" w:cs="Times New Roman"/>
          <w:sz w:val="24"/>
          <w:szCs w:val="24"/>
        </w:rPr>
        <w:t xml:space="preserve">обучающийся должен </w:t>
      </w:r>
      <w:r w:rsidRPr="0007200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основные этапы развития мирового и отечественного изобразительного искусства, их периодизацию;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основные стили и направления в изобразительном искусстве;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специфику видов и жанров изобразительного искусства;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терминологию искусствоведческого исследования;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творчество великих художников мирового и отечественного искусства и их произведения; 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теорию изобразительного искусства;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особенности организации художественной деятельности дошкольников;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этапы развития художественного творчества и художественных способностей детей;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законы </w:t>
      </w:r>
      <w:proofErr w:type="spellStart"/>
      <w:r w:rsidRPr="002B6DA4">
        <w:rPr>
          <w:rFonts w:ascii="Times New Roman" w:hAnsi="Times New Roman" w:cs="Times New Roman"/>
          <w:color w:val="0D0D0D"/>
          <w:sz w:val="24"/>
          <w:szCs w:val="24"/>
        </w:rPr>
        <w:t>цветоведения</w:t>
      </w:r>
      <w:proofErr w:type="spellEnd"/>
      <w:r w:rsidRPr="002B6DA4">
        <w:rPr>
          <w:rFonts w:ascii="Times New Roman" w:hAnsi="Times New Roman" w:cs="Times New Roman"/>
          <w:color w:val="0D0D0D"/>
          <w:sz w:val="24"/>
          <w:szCs w:val="24"/>
        </w:rPr>
        <w:t>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законы композиции;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законы изобразительной грамоты: перспектива, контрасты, нюансы, пропорциональные отношения, цельное видение натуры;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технологию живописи, лепки, росписи, художественной обработки материалов;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основные и дополнительные материалы для живописи, росписи, лепки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br/>
        <w:t>и художественной обработки материалов;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основные художественные особенности и выразительные средства рисунка, декоративно-прикладного искусства, лепки;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особенности разработки парциальной образовательной программы в области художественно-эстетического развития детей раннего и дошкольного возраста;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основы планирования занятий </w:t>
      </w:r>
      <w:r w:rsidRPr="002B6DA4">
        <w:rPr>
          <w:rFonts w:ascii="Times New Roman" w:eastAsia="Calibri" w:hAnsi="Times New Roman" w:cs="Times New Roman"/>
          <w:color w:val="0D0D0D"/>
          <w:sz w:val="24"/>
          <w:szCs w:val="24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здоровья;</w:t>
      </w:r>
    </w:p>
    <w:p w:rsidR="002B6DA4" w:rsidRPr="002B6DA4" w:rsidRDefault="002B6DA4" w:rsidP="002B6DA4">
      <w:pPr>
        <w:pStyle w:val="ConsPlusNormal"/>
        <w:numPr>
          <w:ilvl w:val="0"/>
          <w:numId w:val="11"/>
        </w:numPr>
        <w:spacing w:line="276" w:lineRule="auto"/>
        <w:ind w:left="33" w:firstLine="327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2B6DA4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особенности развивающей предметно-пространственной среды, позволяющей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здоровья;</w:t>
      </w:r>
    </w:p>
    <w:p w:rsidR="002B6DA4" w:rsidRDefault="002B6DA4" w:rsidP="002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методику проведения занятий </w:t>
      </w:r>
      <w:r w:rsidRPr="002B6DA4">
        <w:rPr>
          <w:rFonts w:ascii="Times New Roman" w:eastAsia="Calibri" w:hAnsi="Times New Roman" w:cs="Times New Roman"/>
          <w:color w:val="0D0D0D"/>
          <w:sz w:val="24"/>
          <w:szCs w:val="24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здоровья.</w:t>
      </w:r>
    </w:p>
    <w:p w:rsidR="002B6DA4" w:rsidRPr="002B6DA4" w:rsidRDefault="002B6DA4" w:rsidP="002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2B6DA4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Уметь: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анализировать образный строй произведений искусства во взаимосвязи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br/>
        <w:t>с исторической средой мировоззрением человека, той или иной эпохи;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понимать искусство в его диалектическом развитии;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выделять произведения искусства различных стилей;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применять знания стилевых особенностей и художественного языка разных видов изобразительного искусства;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самостоятельно оценивать произведения искусства, характерные для разных эпох и народов;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формулировать свое оценочное суждение письменно и устно;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владеть традиционной и нетрадиционной техникой изобразительного творчества;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применять выразительные средства в рисунке, росписи, лепке, художественной обработке материалов;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составлять эскизы;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>разрабатывать парциальную образовательную программу в области художественно-эстетического развития детей раннего и дошкольного возраста;</w:t>
      </w:r>
    </w:p>
    <w:p w:rsidR="002B6DA4" w:rsidRPr="002B6DA4" w:rsidRDefault="002B6DA4" w:rsidP="002B6DA4">
      <w:pPr>
        <w:pStyle w:val="a4"/>
        <w:widowControl w:val="0"/>
        <w:numPr>
          <w:ilvl w:val="0"/>
          <w:numId w:val="12"/>
        </w:numPr>
        <w:autoSpaceDE w:val="0"/>
        <w:autoSpaceDN w:val="0"/>
        <w:spacing w:after="0" w:line="293" w:lineRule="exact"/>
        <w:ind w:left="33" w:firstLine="327"/>
        <w:contextualSpacing w:val="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планировать занятия кружка </w:t>
      </w:r>
      <w:r w:rsidRPr="002B6DA4">
        <w:rPr>
          <w:rFonts w:ascii="Times New Roman" w:eastAsia="Calibri" w:hAnsi="Times New Roman" w:cs="Times New Roman"/>
          <w:color w:val="0D0D0D"/>
          <w:sz w:val="24"/>
          <w:szCs w:val="24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здоровья;</w:t>
      </w:r>
    </w:p>
    <w:p w:rsidR="002B6DA4" w:rsidRPr="002B6DA4" w:rsidRDefault="002B6DA4" w:rsidP="002B6DA4">
      <w:pPr>
        <w:pStyle w:val="ConsPlusNormal"/>
        <w:numPr>
          <w:ilvl w:val="0"/>
          <w:numId w:val="12"/>
        </w:numPr>
        <w:spacing w:line="276" w:lineRule="auto"/>
        <w:ind w:left="33" w:firstLine="327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2B6DA4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здоровья;</w:t>
      </w:r>
    </w:p>
    <w:p w:rsidR="002B6DA4" w:rsidRPr="002B6DA4" w:rsidRDefault="002B6DA4" w:rsidP="002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проводить занятия </w:t>
      </w:r>
      <w:r w:rsidRPr="002B6DA4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</w:t>
      </w:r>
      <w:r w:rsidRPr="002B6DA4">
        <w:rPr>
          <w:rFonts w:ascii="Times New Roman" w:eastAsia="Calibri" w:hAnsi="Times New Roman" w:cs="Times New Roman"/>
          <w:color w:val="0D0D0D"/>
          <w:sz w:val="24"/>
          <w:szCs w:val="24"/>
        </w:rPr>
        <w:br/>
        <w:t>в том числе детей с ограниченными возможностями здоровья.</w:t>
      </w:r>
    </w:p>
    <w:p w:rsidR="00936656" w:rsidRPr="0007200B" w:rsidRDefault="00936656" w:rsidP="002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2B6D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2B6DA4" w:rsidRPr="0007200B">
        <w:rPr>
          <w:rFonts w:ascii="Times New Roman" w:hAnsi="Times New Roman" w:cs="Times New Roman"/>
          <w:sz w:val="24"/>
          <w:szCs w:val="24"/>
        </w:rPr>
        <w:t xml:space="preserve"> </w:t>
      </w:r>
      <w:r w:rsidR="002B6DA4" w:rsidRPr="002B6DA4">
        <w:rPr>
          <w:rFonts w:ascii="Times New Roman" w:hAnsi="Times New Roman" w:cs="Times New Roman"/>
          <w:sz w:val="24"/>
          <w:szCs w:val="24"/>
        </w:rPr>
        <w:t xml:space="preserve">ПМ.06 </w:t>
      </w:r>
      <w:r w:rsidR="002B6DA4" w:rsidRP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>Организация процесса разработки и реализации парциальной образовательной программы в области художественно-эстетического разви</w:t>
      </w:r>
      <w:r w:rsidR="002B6DA4">
        <w:rPr>
          <w:rFonts w:ascii="Times New Roman" w:hAnsi="Times New Roman" w:cs="Times New Roman"/>
          <w:bCs/>
          <w:color w:val="0D0D0D"/>
          <w:sz w:val="24"/>
          <w:szCs w:val="24"/>
          <w:lang w:eastAsia="ru-RU"/>
        </w:rPr>
        <w:t xml:space="preserve">тия (изобразительное искусство) </w:t>
      </w:r>
      <w:r w:rsidRPr="0007200B"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следующие общие </w:t>
      </w:r>
      <w:r w:rsidR="008037AE">
        <w:rPr>
          <w:rFonts w:ascii="Times New Roman" w:hAnsi="Times New Roman" w:cs="Times New Roman"/>
          <w:sz w:val="24"/>
          <w:szCs w:val="24"/>
        </w:rPr>
        <w:t xml:space="preserve">и профессиональные </w:t>
      </w:r>
      <w:r w:rsidRPr="0007200B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2B6DA4" w:rsidRPr="002B6DA4" w:rsidRDefault="002B6DA4" w:rsidP="002B6DA4">
      <w:pPr>
        <w:spacing w:after="0" w:line="240" w:lineRule="auto"/>
        <w:ind w:left="116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01.</w:t>
      </w:r>
      <w:r w:rsidRPr="002B6DA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bookmarkStart w:id="0" w:name="_Hlk62805217"/>
      <w:r w:rsidRPr="002B6DA4">
        <w:rPr>
          <w:rFonts w:ascii="Times New Roman" w:hAnsi="Times New Roman" w:cs="Times New Roman"/>
          <w:color w:val="0D0D0D"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bookmarkEnd w:id="0"/>
      <w:r w:rsidRPr="002B6DA4">
        <w:rPr>
          <w:rFonts w:ascii="Times New Roman" w:hAnsi="Times New Roman" w:cs="Times New Roman"/>
          <w:sz w:val="24"/>
          <w:szCs w:val="24"/>
        </w:rPr>
        <w:t>.</w:t>
      </w:r>
    </w:p>
    <w:p w:rsidR="002B6DA4" w:rsidRPr="002B6DA4" w:rsidRDefault="002B6DA4" w:rsidP="002B6DA4">
      <w:pPr>
        <w:spacing w:after="0" w:line="240" w:lineRule="auto"/>
        <w:ind w:left="116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02.</w:t>
      </w:r>
      <w:r w:rsidRPr="002B6DA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Pr="002B6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A4" w:rsidRPr="002B6DA4" w:rsidRDefault="002B6DA4" w:rsidP="002B6DA4">
      <w:pPr>
        <w:spacing w:after="0" w:line="240" w:lineRule="auto"/>
        <w:ind w:left="116" w:right="122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z w:val="24"/>
          <w:szCs w:val="24"/>
        </w:rPr>
        <w:t xml:space="preserve"> 03.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</w:p>
    <w:p w:rsidR="002B6DA4" w:rsidRPr="002B6DA4" w:rsidRDefault="002B6DA4" w:rsidP="002B6DA4">
      <w:pPr>
        <w:spacing w:after="0" w:line="240" w:lineRule="auto"/>
        <w:ind w:left="116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04. Эффективно</w:t>
      </w:r>
      <w:r w:rsidRPr="002B6D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взаимодействовать</w:t>
      </w:r>
      <w:r w:rsidRPr="002B6D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и</w:t>
      </w:r>
      <w:r w:rsidRPr="002B6D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работать</w:t>
      </w:r>
      <w:r w:rsidRPr="002B6D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в</w:t>
      </w:r>
      <w:r w:rsidRPr="002B6D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коллективе</w:t>
      </w:r>
      <w:r w:rsidRPr="002B6DA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и</w:t>
      </w:r>
      <w:r w:rsidRPr="002B6D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команде.</w:t>
      </w:r>
    </w:p>
    <w:p w:rsidR="002B6DA4" w:rsidRPr="002B6DA4" w:rsidRDefault="002B6DA4" w:rsidP="002B6DA4">
      <w:pPr>
        <w:spacing w:after="0" w:line="240" w:lineRule="auto"/>
        <w:ind w:left="116" w:right="118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05.</w:t>
      </w:r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  <w:r w:rsidRPr="002B6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A4" w:rsidRPr="002B6DA4" w:rsidRDefault="002B6DA4" w:rsidP="002B6DA4">
      <w:pPr>
        <w:spacing w:after="0" w:line="240" w:lineRule="auto"/>
        <w:ind w:left="116" w:right="114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06.</w:t>
      </w:r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</w:r>
    </w:p>
    <w:p w:rsidR="002B6DA4" w:rsidRPr="002B6DA4" w:rsidRDefault="002B6DA4" w:rsidP="002B6DA4">
      <w:pPr>
        <w:spacing w:after="0" w:line="240" w:lineRule="auto"/>
        <w:ind w:left="116" w:right="117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07.</w:t>
      </w:r>
      <w:r w:rsidRPr="002B6D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2B6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A4" w:rsidRPr="002B6DA4" w:rsidRDefault="002B6DA4" w:rsidP="002B6DA4">
      <w:pPr>
        <w:spacing w:after="0" w:line="240" w:lineRule="auto"/>
        <w:ind w:left="116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A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B6DA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sz w:val="24"/>
          <w:szCs w:val="24"/>
        </w:rPr>
        <w:t>09.</w:t>
      </w:r>
      <w:r w:rsidRPr="002B6DA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B6DA4">
        <w:rPr>
          <w:rFonts w:ascii="Times New Roman" w:hAnsi="Times New Roman" w:cs="Times New Roman"/>
          <w:color w:val="0D0D0D"/>
          <w:sz w:val="24"/>
          <w:szCs w:val="24"/>
        </w:rPr>
        <w:t>Пользоваться профессиональной документацией на государственном и иностранном языках.</w:t>
      </w:r>
      <w:r w:rsidRPr="002B6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A4" w:rsidRPr="002B6DA4" w:rsidRDefault="002B6DA4" w:rsidP="002B6DA4">
      <w:pPr>
        <w:pStyle w:val="a7"/>
        <w:ind w:left="116" w:right="114" w:firstLine="710"/>
        <w:jc w:val="both"/>
      </w:pPr>
      <w:r w:rsidRPr="002B6DA4">
        <w:t xml:space="preserve">ПК 6.1. </w:t>
      </w:r>
      <w:r w:rsidRPr="002B6DA4">
        <w:rPr>
          <w:rFonts w:eastAsia="Calibri"/>
          <w:color w:val="0D0D0D"/>
        </w:rPr>
        <w:t>Разработка парциальной образовательной программы в области художественно-эстетического развития детей раннего и дошкольного возраста</w:t>
      </w:r>
      <w:r w:rsidRPr="002B6DA4">
        <w:t>.</w:t>
      </w:r>
    </w:p>
    <w:p w:rsidR="002B6DA4" w:rsidRPr="002B6DA4" w:rsidRDefault="002B6DA4" w:rsidP="002B6DA4">
      <w:pPr>
        <w:pStyle w:val="a7"/>
        <w:ind w:left="827"/>
        <w:jc w:val="both"/>
      </w:pPr>
      <w:r w:rsidRPr="002B6DA4">
        <w:t>ПК</w:t>
      </w:r>
      <w:r w:rsidRPr="002B6DA4">
        <w:rPr>
          <w:spacing w:val="-3"/>
        </w:rPr>
        <w:t xml:space="preserve"> </w:t>
      </w:r>
      <w:r w:rsidRPr="002B6DA4">
        <w:t>6.2.</w:t>
      </w:r>
      <w:r w:rsidRPr="002B6DA4">
        <w:rPr>
          <w:spacing w:val="-3"/>
        </w:rPr>
        <w:t xml:space="preserve"> </w:t>
      </w:r>
      <w:r w:rsidRPr="002B6DA4">
        <w:rPr>
          <w:rFonts w:eastAsia="Calibri"/>
          <w:color w:val="0D0D0D"/>
        </w:rPr>
        <w:t>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</w:t>
      </w:r>
      <w:r w:rsidRPr="002B6DA4">
        <w:t>.</w:t>
      </w:r>
    </w:p>
    <w:p w:rsidR="002B6DA4" w:rsidRPr="002B6DA4" w:rsidRDefault="002B6DA4" w:rsidP="002B6DA4">
      <w:pPr>
        <w:pStyle w:val="a7"/>
        <w:ind w:left="116" w:right="111" w:firstLine="710"/>
        <w:jc w:val="both"/>
      </w:pPr>
      <w:r w:rsidRPr="002B6DA4">
        <w:t xml:space="preserve">ПК 6.3. </w:t>
      </w:r>
      <w:r w:rsidRPr="002B6DA4">
        <w:rPr>
          <w:rFonts w:eastAsia="Calibri"/>
          <w:color w:val="0D0D0D"/>
        </w:rPr>
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</w:r>
    </w:p>
    <w:p w:rsidR="002B6DA4" w:rsidRDefault="002B6DA4" w:rsidP="002B6DA4">
      <w:pPr>
        <w:pStyle w:val="a7"/>
        <w:ind w:right="-53" w:firstLine="827"/>
        <w:jc w:val="both"/>
        <w:rPr>
          <w:rFonts w:eastAsia="Calibri"/>
          <w:color w:val="0D0D0D"/>
        </w:rPr>
      </w:pPr>
      <w:r w:rsidRPr="002B6DA4">
        <w:t xml:space="preserve">ПК 6.4. </w:t>
      </w:r>
      <w:r w:rsidRPr="002B6DA4">
        <w:rPr>
          <w:rFonts w:eastAsia="Calibri"/>
          <w:color w:val="0D0D0D"/>
        </w:rPr>
        <w:t>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возраста.</w:t>
      </w:r>
    </w:p>
    <w:p w:rsidR="008037AE" w:rsidRPr="00AE12B2" w:rsidRDefault="008037AE" w:rsidP="008037AE">
      <w:pPr>
        <w:pStyle w:val="a7"/>
        <w:ind w:firstLine="426"/>
        <w:jc w:val="both"/>
      </w:pPr>
      <w:r w:rsidRPr="00884FBA">
        <w:t>Учебным</w:t>
      </w:r>
      <w:r w:rsidRPr="00884FBA">
        <w:rPr>
          <w:spacing w:val="18"/>
        </w:rPr>
        <w:t xml:space="preserve"> </w:t>
      </w:r>
      <w:r w:rsidRPr="00884FBA">
        <w:t>планом</w:t>
      </w:r>
      <w:r w:rsidRPr="00884FBA">
        <w:rPr>
          <w:spacing w:val="36"/>
        </w:rPr>
        <w:t xml:space="preserve"> </w:t>
      </w:r>
      <w:r w:rsidRPr="00884FBA">
        <w:t>на</w:t>
      </w:r>
      <w:r w:rsidRPr="00884FBA">
        <w:rPr>
          <w:spacing w:val="18"/>
        </w:rPr>
        <w:t xml:space="preserve"> </w:t>
      </w:r>
      <w:r w:rsidRPr="00884FBA">
        <w:t>самостоятельную</w:t>
      </w:r>
      <w:r w:rsidRPr="00884FBA">
        <w:rPr>
          <w:spacing w:val="18"/>
        </w:rPr>
        <w:t xml:space="preserve"> </w:t>
      </w:r>
      <w:r w:rsidRPr="00884FBA">
        <w:t>работу</w:t>
      </w:r>
      <w:r w:rsidRPr="00884FBA">
        <w:rPr>
          <w:spacing w:val="14"/>
        </w:rPr>
        <w:t xml:space="preserve"> </w:t>
      </w:r>
      <w:proofErr w:type="gramStart"/>
      <w:r w:rsidRPr="00884FBA">
        <w:t>обучающихся</w:t>
      </w:r>
      <w:proofErr w:type="gramEnd"/>
      <w:r w:rsidRPr="00884FBA">
        <w:rPr>
          <w:spacing w:val="19"/>
        </w:rPr>
        <w:t xml:space="preserve"> </w:t>
      </w:r>
      <w:r w:rsidRPr="00AE12B2">
        <w:t xml:space="preserve">предусмотрено </w:t>
      </w:r>
      <w:r>
        <w:t>124</w:t>
      </w:r>
      <w:r w:rsidRPr="00AE12B2">
        <w:t xml:space="preserve"> часа.</w:t>
      </w:r>
    </w:p>
    <w:p w:rsidR="008037AE" w:rsidRPr="00884FBA" w:rsidRDefault="008037AE" w:rsidP="008037AE">
      <w:pPr>
        <w:pStyle w:val="a7"/>
        <w:ind w:firstLine="426"/>
        <w:jc w:val="both"/>
      </w:pPr>
      <w:r w:rsidRPr="00884FBA">
        <w:t>Самостоятельная</w:t>
      </w:r>
      <w:r w:rsidRPr="00884FBA">
        <w:rPr>
          <w:spacing w:val="42"/>
        </w:rPr>
        <w:t xml:space="preserve"> </w:t>
      </w:r>
      <w:r w:rsidRPr="00884FBA">
        <w:t>работа</w:t>
      </w:r>
      <w:r w:rsidRPr="00884FBA">
        <w:rPr>
          <w:spacing w:val="45"/>
        </w:rPr>
        <w:t xml:space="preserve"> </w:t>
      </w:r>
      <w:r w:rsidRPr="00884FBA">
        <w:t>выполняется</w:t>
      </w:r>
      <w:r w:rsidRPr="00884FBA">
        <w:rPr>
          <w:spacing w:val="46"/>
        </w:rPr>
        <w:t xml:space="preserve"> </w:t>
      </w:r>
      <w:r w:rsidRPr="00884FBA">
        <w:t>в</w:t>
      </w:r>
      <w:r w:rsidRPr="00884FBA">
        <w:rPr>
          <w:spacing w:val="42"/>
        </w:rPr>
        <w:t xml:space="preserve"> </w:t>
      </w:r>
      <w:r w:rsidRPr="00884FBA">
        <w:t>сроки,</w:t>
      </w:r>
      <w:r w:rsidRPr="00884FBA">
        <w:rPr>
          <w:spacing w:val="45"/>
        </w:rPr>
        <w:t xml:space="preserve"> </w:t>
      </w:r>
      <w:r w:rsidRPr="00884FBA">
        <w:t>установленные</w:t>
      </w:r>
      <w:r w:rsidRPr="00884FBA">
        <w:rPr>
          <w:spacing w:val="43"/>
        </w:rPr>
        <w:t xml:space="preserve"> </w:t>
      </w:r>
      <w:proofErr w:type="spellStart"/>
      <w:proofErr w:type="gramStart"/>
      <w:r w:rsidRPr="00884FBA">
        <w:t>преподавате</w:t>
      </w:r>
      <w:proofErr w:type="spellEnd"/>
      <w:r w:rsidRPr="00884FBA">
        <w:rPr>
          <w:spacing w:val="-67"/>
        </w:rPr>
        <w:t xml:space="preserve"> </w:t>
      </w:r>
      <w:proofErr w:type="spellStart"/>
      <w:r w:rsidRPr="00884FBA">
        <w:t>лем</w:t>
      </w:r>
      <w:proofErr w:type="spellEnd"/>
      <w:proofErr w:type="gramEnd"/>
      <w:r w:rsidRPr="00884FBA">
        <w:t>.</w:t>
      </w:r>
    </w:p>
    <w:p w:rsidR="008037AE" w:rsidRPr="002B6DA4" w:rsidRDefault="008037AE" w:rsidP="002B6DA4">
      <w:pPr>
        <w:pStyle w:val="a7"/>
        <w:ind w:right="-53" w:firstLine="827"/>
        <w:jc w:val="both"/>
      </w:pPr>
    </w:p>
    <w:p w:rsidR="005F254C" w:rsidRPr="002529A1" w:rsidRDefault="005F254C" w:rsidP="002B6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9"/>
        <w:gridCol w:w="5521"/>
        <w:gridCol w:w="1485"/>
      </w:tblGrid>
      <w:tr w:rsidR="005F254C" w:rsidRPr="002529A1" w:rsidTr="005F254C">
        <w:tc>
          <w:tcPr>
            <w:tcW w:w="0" w:type="auto"/>
          </w:tcPr>
          <w:p w:rsidR="005F254C" w:rsidRPr="00230422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42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B6DA4" w:rsidRPr="002529A1" w:rsidTr="005F254C">
        <w:tc>
          <w:tcPr>
            <w:tcW w:w="0" w:type="auto"/>
            <w:vMerge w:val="restart"/>
          </w:tcPr>
          <w:p w:rsidR="002B6DA4" w:rsidRPr="00230422" w:rsidRDefault="002B6DA4" w:rsidP="007F049C">
            <w:pPr>
              <w:pStyle w:val="TableParagraph"/>
              <w:spacing w:before="1"/>
              <w:ind w:left="110" w:right="1"/>
              <w:rPr>
                <w:rFonts w:ascii="Times New Roman" w:hAnsi="Times New Roman" w:cs="Times New Roman"/>
                <w:sz w:val="24"/>
              </w:rPr>
            </w:pPr>
            <w:r w:rsidRPr="00230422">
              <w:rPr>
                <w:rFonts w:ascii="Times New Roman" w:hAnsi="Times New Roman" w:cs="Times New Roman"/>
                <w:color w:val="0D0D0D"/>
                <w:sz w:val="24"/>
              </w:rPr>
              <w:t>Раздел 1. История изобразительного искусства</w:t>
            </w:r>
          </w:p>
        </w:tc>
        <w:tc>
          <w:tcPr>
            <w:tcW w:w="0" w:type="auto"/>
          </w:tcPr>
          <w:p w:rsidR="002B6DA4" w:rsidRPr="00230422" w:rsidRDefault="002B6DA4" w:rsidP="002304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230422">
              <w:rPr>
                <w:bCs/>
                <w:sz w:val="22"/>
                <w:szCs w:val="22"/>
              </w:rPr>
              <w:t xml:space="preserve"> </w:t>
            </w:r>
            <w:r w:rsidRPr="00230422">
              <w:rPr>
                <w:b/>
                <w:bCs/>
                <w:sz w:val="22"/>
                <w:szCs w:val="22"/>
              </w:rPr>
              <w:t xml:space="preserve">Внеаудиторная самостоятельная работа №1 </w:t>
            </w:r>
            <w:proofErr w:type="gramStart"/>
            <w:r w:rsidRPr="00230422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230422">
              <w:rPr>
                <w:b/>
                <w:bCs/>
                <w:sz w:val="22"/>
                <w:szCs w:val="22"/>
              </w:rPr>
              <w:t xml:space="preserve">: </w:t>
            </w:r>
          </w:p>
          <w:p w:rsidR="002B6DA4" w:rsidRPr="00230422" w:rsidRDefault="002B6DA4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B6DA4" w:rsidRPr="00230422" w:rsidRDefault="002B6DA4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Виды, жанры, направленность и стили изобразительного искусства</w:t>
            </w:r>
            <w:r w:rsidRPr="00230422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2B6DA4" w:rsidRPr="00230422" w:rsidRDefault="002B6DA4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Виды искусства. Искусство в разные эпохи: первобытнообщинный строй, средневековье, западноевропейское возрождение, позднее возрождение. Связь изобразительного искусства с другими видами искусства. Виды, жанры и направления искусства. Проявление видовых свойств искусства в конкретной исторической эпохе. Живопись, виды живописи: монументальная, станковая, театрально-декоративная, декоративная, миниатюрная.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Виды живописи по технике исполнения: масляная, темперная, фресковая, восковая, мозаичная, витражная, акварельная, гуашевая, пастельная.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 xml:space="preserve">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Стили искусства: академизм, ампир, барокко, импрессионизм, классицизм, кубизм, модерн, модернизм, натурализм, реализм, рококо, романтизм, сентиментализм, футуризм, символизм.</w:t>
            </w:r>
            <w:proofErr w:type="gramEnd"/>
          </w:p>
        </w:tc>
        <w:tc>
          <w:tcPr>
            <w:tcW w:w="0" w:type="auto"/>
          </w:tcPr>
          <w:p w:rsidR="002B6DA4" w:rsidRPr="002529A1" w:rsidRDefault="002B6DA4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6DA4" w:rsidRPr="002529A1" w:rsidTr="00230422">
        <w:trPr>
          <w:trHeight w:val="4070"/>
        </w:trPr>
        <w:tc>
          <w:tcPr>
            <w:tcW w:w="0" w:type="auto"/>
            <w:vMerge/>
          </w:tcPr>
          <w:p w:rsidR="002B6DA4" w:rsidRPr="00230422" w:rsidRDefault="002B6DA4" w:rsidP="007F049C">
            <w:pPr>
              <w:pStyle w:val="TableParagraph"/>
              <w:spacing w:before="1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B6DA4" w:rsidRPr="00230422" w:rsidRDefault="002B6DA4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№2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B6DA4" w:rsidRPr="00230422" w:rsidRDefault="002B6DA4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B6DA4" w:rsidRPr="00230422" w:rsidRDefault="002B6DA4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spacing w:val="1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Выдающиеся художники России и мира</w:t>
            </w:r>
            <w:r w:rsidRPr="00230422">
              <w:rPr>
                <w:rFonts w:ascii="Times New Roman" w:hAnsi="Times New Roman" w:cs="Times New Roman"/>
                <w:i/>
              </w:rPr>
              <w:t>.</w:t>
            </w:r>
            <w:r w:rsidRPr="00230422">
              <w:rPr>
                <w:rFonts w:ascii="Times New Roman" w:hAnsi="Times New Roman" w:cs="Times New Roman"/>
                <w:i/>
                <w:spacing w:val="1"/>
              </w:rPr>
              <w:t xml:space="preserve"> </w:t>
            </w:r>
          </w:p>
          <w:p w:rsidR="002B6DA4" w:rsidRPr="00230422" w:rsidRDefault="002B6DA4" w:rsidP="00230422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230422">
              <w:rPr>
                <w:i/>
                <w:iCs/>
                <w:sz w:val="22"/>
                <w:szCs w:val="22"/>
              </w:rPr>
              <w:t>Содержание учебного материала:</w:t>
            </w:r>
            <w:r w:rsidRPr="00230422">
              <w:rPr>
                <w:sz w:val="22"/>
                <w:szCs w:val="22"/>
              </w:rPr>
              <w:t xml:space="preserve"> </w:t>
            </w:r>
            <w:r w:rsidRPr="00230422">
              <w:rPr>
                <w:color w:val="0D0D0D"/>
                <w:sz w:val="22"/>
                <w:szCs w:val="22"/>
              </w:rPr>
              <w:t>Развитие изобразительного искусства в разные эпохи. Великие художники и шедевры  эпохи раннего Возрождения. Великие художники и шедевры высокого Возрождения и позднего Возрождения: Великие художники и шедевры просвещения 18 века Великие художники и шедевры России 17–20 веков. Великие художники и шедевры Европы 19-20 веков Великие художники и шедевры Русского зарубежья. Современное изобразительное искусство. Традиционные виды искусства родного края Выдающиеся художественные музеи мира.</w:t>
            </w:r>
          </w:p>
        </w:tc>
        <w:tc>
          <w:tcPr>
            <w:tcW w:w="0" w:type="auto"/>
          </w:tcPr>
          <w:p w:rsidR="002B6DA4" w:rsidRDefault="002B6DA4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 w:val="restart"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sz w:val="24"/>
              </w:rPr>
            </w:pPr>
            <w:r w:rsidRPr="00230422">
              <w:rPr>
                <w:rFonts w:ascii="Times New Roman" w:hAnsi="Times New Roman" w:cs="Times New Roman"/>
                <w:color w:val="0D0D0D"/>
                <w:sz w:val="24"/>
              </w:rPr>
              <w:t>Раздел 2. Теоретические основы развития детского изобразительного творчества</w:t>
            </w: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№3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Изобразительное искусство в работе с дошкольниками.</w:t>
            </w:r>
            <w:r w:rsidRPr="00230422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>Содержание учебного материала:</w:t>
            </w:r>
            <w:r w:rsidRPr="00230422">
              <w:rPr>
                <w:rFonts w:ascii="Times New Roman" w:hAnsi="Times New Roman" w:cs="Times New Roman"/>
              </w:rPr>
              <w:t xml:space="preserve">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 Основы разработка парциальной образовательной программы в области художественно-эстетического развития детей раннего и дошкольного возраста. Основы планирования занятий кружка </w:t>
            </w:r>
            <w:r w:rsidRPr="00230422">
              <w:rPr>
                <w:rFonts w:ascii="Times New Roman" w:eastAsia="Calibri" w:hAnsi="Times New Roman" w:cs="Times New Roman"/>
                <w:color w:val="0D0D0D"/>
              </w:rPr>
      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</w:t>
            </w:r>
            <w:r w:rsidRPr="00230422">
              <w:rPr>
                <w:rFonts w:ascii="Times New Roman" w:hAnsi="Times New Roman" w:cs="Times New Roman"/>
                <w:color w:val="0D0D0D"/>
              </w:rPr>
              <w:t>. Методика проведения занятий кружка по художественно-эстетическому развитию детей дошкольного возраста, в том числе детей с ограниченными возможностями здоровья.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№4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Изобразительное искусство в работе с дошкольниками.</w:t>
            </w:r>
            <w:r w:rsidRPr="00230422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>Содержание учебного материала:</w:t>
            </w:r>
            <w:r w:rsidRPr="00230422">
              <w:rPr>
                <w:rFonts w:ascii="Times New Roman" w:hAnsi="Times New Roman" w:cs="Times New Roman"/>
              </w:rPr>
              <w:t xml:space="preserve"> </w:t>
            </w:r>
            <w:r w:rsidRPr="00230422">
              <w:rPr>
                <w:rFonts w:ascii="Times New Roman" w:hAnsi="Times New Roman" w:cs="Times New Roman"/>
                <w:color w:val="0D0D0D"/>
              </w:rPr>
              <w:t>Создание развивающей предметно-пространственной среды по художественно-эстетическому развитию</w:t>
            </w:r>
            <w:r w:rsidRPr="00230422">
              <w:rPr>
                <w:rFonts w:ascii="Times New Roman" w:eastAsia="Calibri" w:hAnsi="Times New Roman" w:cs="Times New Roman"/>
                <w:color w:val="0D0D0D"/>
              </w:rPr>
              <w:t xml:space="preserve"> детей раннего и дошкольного возраста, в том числе детей с ограниченными возможностями здоровья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. Техника безопасности при работе с оборудованием и материалами.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Анализ парциальной образовательной программы в области художественно-эстетического развития детей раннего и дошкольного возраста,</w:t>
            </w:r>
            <w:r w:rsidRPr="00230422">
              <w:rPr>
                <w:rFonts w:ascii="Times New Roman" w:eastAsia="Calibri" w:hAnsi="Times New Roman" w:cs="Times New Roman"/>
                <w:color w:val="0D0D0D"/>
              </w:rPr>
              <w:t xml:space="preserve"> в том числе детей с ограниченными возможностями здоровья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Разработка парциальной образовательной программы  и тематического плана занятий в области художественно-эстетического развития детей раннего и дошкольного возраста,</w:t>
            </w:r>
            <w:r w:rsidRPr="00230422">
              <w:rPr>
                <w:rFonts w:ascii="Times New Roman" w:eastAsia="Calibri" w:hAnsi="Times New Roman" w:cs="Times New Roman"/>
                <w:color w:val="0D0D0D"/>
              </w:rPr>
              <w:t xml:space="preserve"> в том числе детей с ограниченными возможностями здоровья</w:t>
            </w:r>
            <w:r w:rsidRPr="00230422">
              <w:rPr>
                <w:rFonts w:ascii="Times New Roman" w:hAnsi="Times New Roman" w:cs="Times New Roman"/>
                <w:color w:val="0D0D0D"/>
              </w:rPr>
              <w:t>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№5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Знакомство дошкольников с живописью и декоративно-прикладным искусством.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 Жанры живописи. Характеристика жанров живописи. Отбор художественных произведений для детей дошкольного возраста. Знакомство с живописью в разных возрастных группах. Знакомство с творчеством художников-живописцев: </w:t>
            </w:r>
            <w:r w:rsidRPr="00230422">
              <w:rPr>
                <w:rFonts w:ascii="Times New Roman" w:hAnsi="Times New Roman" w:cs="Times New Roman"/>
                <w:color w:val="0D0D0D"/>
              </w:rPr>
              <w:br/>
              <w:t xml:space="preserve">И.И. Шишкиным, И.Е Репиным, И. И. Левитаном, А. И. Куинджи, В. И. Суриковым, </w:t>
            </w:r>
            <w:r w:rsidRPr="00230422">
              <w:rPr>
                <w:rFonts w:ascii="Times New Roman" w:hAnsi="Times New Roman" w:cs="Times New Roman"/>
                <w:color w:val="0D0D0D"/>
              </w:rPr>
              <w:br/>
              <w:t xml:space="preserve">А.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Саврасовым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>, А И. Куприным и др.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Знакомство дошкольников с живописью и декоративно-прикладным искусством.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>Содержание учебного материала: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 Формы, методы и приемы знакомства дошкольников с разными жанрами живописи в разных возрастных группах. Использование дидактических игр для знакомства дошкольников с живописью. Виды декоративно-прикладного искусства </w:t>
            </w:r>
            <w:r w:rsidRPr="00230422">
              <w:rPr>
                <w:rFonts w:ascii="Times New Roman" w:hAnsi="Times New Roman" w:cs="Times New Roman"/>
                <w:color w:val="0D0D0D"/>
              </w:rPr>
              <w:br/>
              <w:t xml:space="preserve">в программе дошкольного образования. Роль декоративно-прикладного искусства </w:t>
            </w:r>
            <w:r w:rsidRPr="00230422">
              <w:rPr>
                <w:rFonts w:ascii="Times New Roman" w:hAnsi="Times New Roman" w:cs="Times New Roman"/>
                <w:color w:val="0D0D0D"/>
              </w:rPr>
              <w:br/>
              <w:t>в формировании художественного вкуса детей. Специфика предметов декоративно-прикладного искусства. Отбор предметов декоративно-прикладного искусства для разных возрастных групп. Знакомство с предметами искусства в разных возрастных группах. Формы, методы и приемы знакомства.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№6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Практическое занятие. Демонстрация и обследование с дошкольниками репродукций картин. Составление искусствоведческих рассказов по репродукциям живописных полотен.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Практическое занятие. Составление технологической карты занятия по ознакомлению с разными жанрами живописи в разных возрастных группах. Практическое занятие. Демонстрация предметов декоративно-прикладного искусства детям.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№7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Знакомство дошкольников с архитектурой и  скульптурой.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 </w:t>
            </w: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>Стили архитектуры: русское зодчество, градостроительство, египетские пирамиды. Современная архитектура, стили современной архитектуры. Методы и приемы знакомства детей младшего дошкольного возраста с архитектурой. Методика знакомства детей старшего дошкольного возраста с архитектурой и дизайном. 5.Виды скульптуры: монументальная, станковая, скульптура малых форм. Знакомство со скульптурой малой формы в разных возрастных группах. Знакомство с монументальной скульптурой в старшем дошкольном возрасте. Особенности методики знакомства со скульптурой разных жанров.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№8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Практическое занятие. Составление технологической карты занятия по ознакомлению детей дошкольного возраста с архитектурой.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 Составление технологической карты занятия по ознакомлению детей дошкольного возраста с дизайном.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 Демонстрация и обследование скульптуры малой формы. Подбор приемов знакомства с монументальной скульптурой. Разработка  технологической карты занятия по ознакомлению детей дошкольного возраста со скульптурой малой формы.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65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№9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Художественное творчество детей дошкольного возраста.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Проблемы детского изобразительного творчества. Направления в исследованиях проблемы детского творчества. Детский рисунок как продукт художественного творчества. Этапы творческого акта в изобразительной деятельности дошкольника. Факторы, определяющие своеобразие детского художественного творчества. Критерии оценки и условия развития изобразительного творчества дошкольника. Показатели художественного творчества дошкольника. Условия развития творчества. Анализ детских работ, определение уровня развития творчества.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Отработка умений передачи средств выразительности.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 w:val="restart"/>
          </w:tcPr>
          <w:p w:rsidR="00230422" w:rsidRPr="00230422" w:rsidRDefault="00230422" w:rsidP="007F049C">
            <w:pPr>
              <w:pStyle w:val="TableParagraph"/>
              <w:spacing w:before="3" w:line="261" w:lineRule="exact"/>
              <w:ind w:left="110" w:right="1"/>
              <w:rPr>
                <w:rFonts w:ascii="Times New Roman" w:hAnsi="Times New Roman" w:cs="Times New Roman"/>
                <w:sz w:val="24"/>
              </w:rPr>
            </w:pPr>
            <w:r w:rsidRPr="00230422">
              <w:rPr>
                <w:rFonts w:ascii="Times New Roman" w:hAnsi="Times New Roman" w:cs="Times New Roman"/>
                <w:color w:val="0D0D0D"/>
                <w:sz w:val="24"/>
              </w:rPr>
              <w:t>Раздел 3. Живопись и рисунок с методикой обучения</w:t>
            </w: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№10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Условно-плоскостное рисование.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Основные понятия и определения. Рисование без применения перспективы в плоскостном, тональном решении. Акварельная живопись «по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сырому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>», «по сухому». Использование акварельной живописи в практике детского сада.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  <w:r w:rsidRPr="00230422">
              <w:rPr>
                <w:rFonts w:ascii="Times New Roman" w:hAnsi="Times New Roman" w:cs="Times New Roman"/>
                <w:color w:val="0D0D0D"/>
              </w:rPr>
              <w:t>Рисование предмета прямоугольной формы – тетрадь, используя технику штриховки. Рисование предметов криволинейной формы (композиция из листьев). Рисование домов (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одноэтажные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 xml:space="preserve">, многоэтажные).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Упражнения в заливке плоскостей, акварель «по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сухому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>», «по сырому».</w:t>
            </w:r>
          </w:p>
        </w:tc>
        <w:tc>
          <w:tcPr>
            <w:tcW w:w="0" w:type="auto"/>
          </w:tcPr>
          <w:p w:rsidR="00230422" w:rsidRPr="002529A1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before="3" w:line="261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№11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Рисование с натуры и натюрморт</w:t>
            </w:r>
            <w:r w:rsidRPr="0023042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Работа с натуры. Особенности передачи объема. Передача перспективы. Понятие натюрморт. Правила составления композиции натюрморта.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Заслоняемость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>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Рисование шара с натуры, передавая объем. Рисование куба с натуры с передачей перспективы. Рисование цилиндра. Практическое занятие 20. Рисование натюрморта, состоящего из двух параллелепипедов, расположенных под углом друг к другу.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before="3" w:line="261" w:lineRule="exact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№12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Живопись</w:t>
            </w:r>
            <w:r w:rsidRPr="0023042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>Рисование фруктов в разных возрастных группах. Особенности передачи строения фруктов. Техника выполнения образов. Использование мягких изобразительных материалов в старших группах детского сада.  Методика обучения старших дошкольников технике работы с углем, сангиной. Техника выполнения образов для натюрморта. Использование драпировки при составлении и рисовании натюрморта. Техника выполнения натюрморта с драпировкой.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натюрморта из фруктов в технике «по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сырому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 xml:space="preserve">». Выполнение натюрморта из фруктов в технике «по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сухому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>».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Рисование гипса. Тематические композиции.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>Особенности рисования гипсовых моделей. Правила обследования образа. Понятие «гризайль». Использование техники в детском саду. Использование тематических композиций в практике детского сада на занятиях рисованием.  Виды пейзажей. Рисование пейзажей детьми старшего дошкольного возраста. Методика обучения рисованию пейзажей. Пленэр.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  <w:r w:rsidRPr="00230422">
              <w:rPr>
                <w:rFonts w:ascii="Times New Roman" w:hAnsi="Times New Roman" w:cs="Times New Roman"/>
                <w:color w:val="0D0D0D"/>
              </w:rPr>
              <w:t>Рисование гипсового трилистника. Рисование гипсовой композиции из двух предметов.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Рисование натюрморта из вазы с яблоком, используя технику акварели. Выполнение натюрморта из молочника и гипса, используя технику «гризайль»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 w:val="restart"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b/>
                <w:sz w:val="24"/>
              </w:rPr>
            </w:pPr>
            <w:r w:rsidRPr="00230422">
              <w:rPr>
                <w:rFonts w:ascii="Times New Roman" w:hAnsi="Times New Roman" w:cs="Times New Roman"/>
                <w:color w:val="0D0D0D"/>
                <w:sz w:val="24"/>
              </w:rPr>
              <w:t>Раздел 4. Декоративно-прикладное искусство с методикой обучения</w:t>
            </w: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№13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Декоративно-прикладное искусство как вид деятельности</w:t>
            </w:r>
            <w:r w:rsidRPr="0023042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>Понятие «искусство». Виды искусства. Народные промыслы в России.  Орнамент. Стили орнамента. Разновидности композиции орнамента. Декоративно-прикладное искусство в системе ценностей культуры; художественно-выразительные особенности языка декоративного искусства.  Декоративно-прикладное искусство в ДОО. Знакомство детей дошкольного возраста с декоративно-прикладным искусством.</w:t>
            </w:r>
          </w:p>
        </w:tc>
        <w:tc>
          <w:tcPr>
            <w:tcW w:w="0" w:type="auto"/>
          </w:tcPr>
          <w:p w:rsidR="00230422" w:rsidRPr="002529A1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№14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росписи силуэта посуды мотивами хохломской росписи. Разработка технологической карты занятия по знакомству дошкольников с хохломской росписью.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росписи силуэта посуды мотивами гжельской керамики. Разработка технологической карты занятия по знакомству дошкольников с гжельской росписью.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росписи силуэта мотивами Городецкой  росписи. Разработка технологической карты занятия по знакомству дошкольников с городецкой росписью.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росписи силуэта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жостовских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 xml:space="preserve">  подносов. Разработка технологической карты занятия по знакомству дошкольников с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жостовскими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 xml:space="preserve"> подносами.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Выполнение росписи силуэта дымковской игрушки. Разработка технологической карты занятия по знакомству дошкольников с дымковской игрушкой.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№15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>Скульптура, ее виды. Скульптура малой формы.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 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>Использование скульптуры в практике детского сада. Виды скульптуры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.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 xml:space="preserve">  </w:t>
            </w:r>
            <w:proofErr w:type="gramStart"/>
            <w:r w:rsidRPr="00230422">
              <w:rPr>
                <w:rFonts w:ascii="Times New Roman" w:hAnsi="Times New Roman" w:cs="Times New Roman"/>
                <w:color w:val="0D0D0D"/>
              </w:rPr>
              <w:t>м</w:t>
            </w:r>
            <w:proofErr w:type="gramEnd"/>
            <w:r w:rsidRPr="00230422">
              <w:rPr>
                <w:rFonts w:ascii="Times New Roman" w:hAnsi="Times New Roman" w:cs="Times New Roman"/>
                <w:color w:val="0D0D0D"/>
              </w:rPr>
              <w:t>елкая пластика. Особенности использования малой скульптуры. Приемы знакомства детей дошкольного возраста с разными видами  скульптуры в разных возрастных группах.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Упражнения в выполнении растительных элементов. Построение орнамента из растительных элементов. Выполнение композиции из растительных элементах на фоне разной формы (на выбор студентов).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образцов, выполненных приемами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бумагопластики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>. Изготовление элементов архитектуры. Составление архитектурного пейзажа.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№16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содержания образа предметов быта. Упражнения в лепке посуды, с передачей выразительности, используя разные изобразительные материалы.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образа птиц. Лепка птиц (утка, гусь, курица, петух) в последовательности.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образов животных (белочка, зайчик, собака, медведь, лиса, слоненок). Упражнения в лепке животных разными способами и приемами.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образов детей. Упражнения в лепке ребенка разными способами и приемами.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Анализ образов взрослых людей (Дед Мороз и Снегурочка). Упражнения в лепке взрослого человека разными способами и приемами.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Анализ образов овощей и фруктов. Упражнения в лепке фруктов и овощей разными способами и приемами.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№17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Анализ сюжета. Лепка знакомых персонажей.</w:t>
            </w:r>
            <w:r w:rsidRPr="00230422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Анализ образов дымковской игрушки.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Упражнения в лепке дымковских игрушек разными способами и приемами. Упражнения в росписи изделий по мотивам дымковских игрушек.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422" w:rsidRPr="002529A1" w:rsidTr="005F254C">
        <w:tc>
          <w:tcPr>
            <w:tcW w:w="0" w:type="auto"/>
            <w:vMerge w:val="restart"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b/>
                <w:sz w:val="24"/>
              </w:rPr>
            </w:pPr>
            <w:r w:rsidRPr="00230422">
              <w:rPr>
                <w:rFonts w:ascii="Times New Roman" w:hAnsi="Times New Roman" w:cs="Times New Roman"/>
                <w:color w:val="0D0D0D"/>
                <w:sz w:val="24"/>
              </w:rPr>
              <w:t>Раздел 6. Художественная обработка материалов с методикой обучения</w:t>
            </w:r>
          </w:p>
        </w:tc>
        <w:tc>
          <w:tcPr>
            <w:tcW w:w="0" w:type="auto"/>
          </w:tcPr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</w:rPr>
              <w:t xml:space="preserve">Внеаудиторная самостоятельная работа №18 </w:t>
            </w:r>
            <w:proofErr w:type="gramStart"/>
            <w:r w:rsidRPr="00230422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0422">
              <w:rPr>
                <w:rFonts w:ascii="Times New Roman" w:hAnsi="Times New Roman" w:cs="Times New Roman"/>
                <w:b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</w:rPr>
              <w:t xml:space="preserve">Упражнение в выполнении декоративных швов. 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</w:rPr>
              <w:t>Изготовление изделия в технике «гладь». Изготовление изделия в технике «ришелье».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</w:rPr>
              <w:t>Коллаж. Аппликация на ткани.</w:t>
            </w:r>
          </w:p>
          <w:p w:rsidR="00230422" w:rsidRPr="00230422" w:rsidRDefault="00230422" w:rsidP="00230422">
            <w:pPr>
              <w:jc w:val="both"/>
              <w:rPr>
                <w:rFonts w:ascii="Times New Roman" w:hAnsi="Times New Roman" w:cs="Times New Roman"/>
              </w:rPr>
            </w:pPr>
            <w:r w:rsidRPr="00230422">
              <w:rPr>
                <w:rFonts w:ascii="Times New Roman" w:hAnsi="Times New Roman" w:cs="Times New Roman"/>
              </w:rPr>
              <w:t xml:space="preserve"> Содержание учебного материала: Коллаж – один из видов художественной обработки материалов. Материалы  и оборудование для изготовления коллажа. Технология изготовления. Способы крепления деталей. Особенности оформления работы. Особенности организации детей на работу в технике коллажа. Технология изготовления аппликации на ткани. Материалы и оборудование для работы. Особенности оформления аппликации. Особенности организации детей на работу.</w:t>
            </w:r>
          </w:p>
        </w:tc>
        <w:tc>
          <w:tcPr>
            <w:tcW w:w="0" w:type="auto"/>
          </w:tcPr>
          <w:p w:rsidR="00230422" w:rsidRPr="002529A1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  <w:vMerge/>
          </w:tcPr>
          <w:p w:rsidR="00230422" w:rsidRPr="00230422" w:rsidRDefault="00230422" w:rsidP="007F049C">
            <w:pPr>
              <w:pStyle w:val="TableParagraph"/>
              <w:spacing w:line="237" w:lineRule="auto"/>
              <w:ind w:left="110" w:right="1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0" w:type="auto"/>
          </w:tcPr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№19 </w:t>
            </w:r>
            <w:proofErr w:type="gramStart"/>
            <w:r w:rsidRPr="00230422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30422">
              <w:rPr>
                <w:rFonts w:ascii="Times New Roman" w:hAnsi="Times New Roman" w:cs="Times New Roman"/>
                <w:b/>
                <w:bCs/>
              </w:rPr>
              <w:t>:</w:t>
            </w: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30422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 xml:space="preserve">Выполнение упражнений. 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Разработка эскиза. Выполнение работы в технике батик по своему эскизу.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Выполнение упражнений.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Подготовка деталей по шаблонам. Изготовление изделий на выбор в технике лоскутной графики.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i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color w:val="0D0D0D"/>
              </w:rPr>
              <w:t xml:space="preserve">Технология изготовления цветов. </w:t>
            </w:r>
            <w:proofErr w:type="spellStart"/>
            <w:r w:rsidRPr="00230422">
              <w:rPr>
                <w:rFonts w:ascii="Times New Roman" w:hAnsi="Times New Roman" w:cs="Times New Roman"/>
                <w:i/>
                <w:color w:val="0D0D0D"/>
              </w:rPr>
              <w:t>Изонить</w:t>
            </w:r>
            <w:proofErr w:type="spellEnd"/>
            <w:r w:rsidRPr="00230422">
              <w:rPr>
                <w:rFonts w:ascii="Times New Roman" w:hAnsi="Times New Roman" w:cs="Times New Roman"/>
                <w:i/>
                <w:color w:val="0D0D0D"/>
              </w:rPr>
              <w:t>.</w:t>
            </w:r>
          </w:p>
          <w:p w:rsidR="00230422" w:rsidRPr="00230422" w:rsidRDefault="00230422" w:rsidP="00230422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  <w:color w:val="0D0D0D"/>
              </w:rPr>
            </w:pPr>
            <w:r w:rsidRPr="00230422">
              <w:rPr>
                <w:rFonts w:ascii="Times New Roman" w:hAnsi="Times New Roman" w:cs="Times New Roman"/>
                <w:i/>
                <w:iCs/>
              </w:rPr>
              <w:t xml:space="preserve"> Содержание учебного материала: </w:t>
            </w:r>
            <w:r w:rsidRPr="00230422">
              <w:rPr>
                <w:rFonts w:ascii="Times New Roman" w:hAnsi="Times New Roman" w:cs="Times New Roman"/>
                <w:color w:val="0D0D0D"/>
              </w:rPr>
              <w:t xml:space="preserve">Технология изготовления цветов из тесьмы, ткани.  Технология изготовления цветов из бумаги. Материалы и оборудование для работы. Методика обучения детей технике работы. Техника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изонити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 xml:space="preserve">. Материалы и оборудование для работы. Особенности организации детей на занятия. Методика обучения детей технике </w:t>
            </w:r>
            <w:proofErr w:type="spellStart"/>
            <w:r w:rsidRPr="00230422">
              <w:rPr>
                <w:rFonts w:ascii="Times New Roman" w:hAnsi="Times New Roman" w:cs="Times New Roman"/>
                <w:color w:val="0D0D0D"/>
              </w:rPr>
              <w:t>изонити</w:t>
            </w:r>
            <w:proofErr w:type="spellEnd"/>
            <w:r w:rsidRPr="00230422">
              <w:rPr>
                <w:rFonts w:ascii="Times New Roman" w:hAnsi="Times New Roman" w:cs="Times New Roman"/>
                <w:color w:val="0D0D0D"/>
              </w:rPr>
              <w:t>.</w:t>
            </w:r>
          </w:p>
          <w:p w:rsidR="00230422" w:rsidRPr="00230422" w:rsidRDefault="00230422" w:rsidP="00230422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0422">
              <w:rPr>
                <w:rFonts w:ascii="Times New Roman" w:hAnsi="Times New Roman" w:cs="Times New Roman"/>
                <w:color w:val="0D0D0D"/>
              </w:rPr>
              <w:t>Выполнение упражнений. Изготовление цветов из разных материалов. Выполнение итоговой работы с использованием цветов, выполненных из разных материалов.</w:t>
            </w:r>
          </w:p>
        </w:tc>
        <w:tc>
          <w:tcPr>
            <w:tcW w:w="0" w:type="auto"/>
          </w:tcPr>
          <w:p w:rsidR="00230422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0422" w:rsidRPr="002529A1" w:rsidTr="005F254C">
        <w:tc>
          <w:tcPr>
            <w:tcW w:w="0" w:type="auto"/>
          </w:tcPr>
          <w:p w:rsidR="00230422" w:rsidRPr="00230422" w:rsidRDefault="00230422" w:rsidP="00A26A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30422" w:rsidRPr="00936656" w:rsidRDefault="00230422" w:rsidP="00936656">
            <w:pPr>
              <w:pStyle w:val="Default"/>
              <w:rPr>
                <w:bCs/>
              </w:rPr>
            </w:pPr>
          </w:p>
        </w:tc>
        <w:tc>
          <w:tcPr>
            <w:tcW w:w="0" w:type="auto"/>
          </w:tcPr>
          <w:p w:rsidR="00230422" w:rsidRPr="002529A1" w:rsidRDefault="0023042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</w:tbl>
    <w:p w:rsidR="00B54136" w:rsidRDefault="00B54136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36" w:rsidRDefault="00B54136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36" w:rsidRDefault="00B54136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36" w:rsidRDefault="00B54136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305F55"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плана учебного текста.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Внимательно прочитайте текст.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Разделите текст на логически законченные части, выделите в каждой из них главную мысль. 3. Озаглавьте части.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В каждой части выделите несколько положений, развивающих главную мысль. </w:t>
      </w:r>
    </w:p>
    <w:p w:rsid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Работа с текстом учебника.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1. Прочитайте весь текст, составьте целостное представление об изложенных в нем событиях, явлениях. Внимательно рассмотрите карты, схемы, чертежи, таблицы и другие иллюстрации. 2. Обратите внимание на выделенные в тексте новые понятия. Формулировки законов, обобщения, выводы, основные факты, хронологию.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Составьте развернутый план, это поможет в осмыслении научной информации.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4. Вспомните, что изучалось ранее по данной тематике. Иногда необходимо восстановить в памяти базовые положения, принципы, законы, понятия.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5. Постарайтесь связать учебную информацию с современностью, определить значение новых знаний для будущей профессиональной деятельности.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В случае необходимости обратитесь к тематическим словарям, предметным и географическим указателям, энциклопедиям. Выпишите новые понятия, термины иностранного происхождения, произнесите их вслух.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7. Проверьте, как усвоен новый материал, перескажите его, пользуясь планом, затем без него. 8. Подготовьте ответы на вопросы и задания, тесты, которые могут быть помещены в конце параграфа, главы.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9. Выполните задания, предложенные рабочей программой дисциплины и/или преподавателем. </w:t>
      </w:r>
    </w:p>
    <w:sectPr w:rsidR="00305F55" w:rsidSect="000E54D4">
      <w:headerReference w:type="default" r:id="rId10"/>
      <w:foot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F7" w:rsidRDefault="00C06CF7" w:rsidP="000E54D4">
      <w:pPr>
        <w:spacing w:after="0" w:line="240" w:lineRule="auto"/>
      </w:pPr>
      <w:r>
        <w:separator/>
      </w:r>
    </w:p>
  </w:endnote>
  <w:endnote w:type="continuationSeparator" w:id="0">
    <w:p w:rsidR="00C06CF7" w:rsidRDefault="00C06CF7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136">
          <w:rPr>
            <w:noProof/>
          </w:rPr>
          <w:t>10</w:t>
        </w:r>
        <w:r>
          <w:fldChar w:fldCharType="end"/>
        </w:r>
      </w:p>
    </w:sdtContent>
  </w:sdt>
  <w:p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F7" w:rsidRDefault="00C06CF7" w:rsidP="000E54D4">
      <w:pPr>
        <w:spacing w:after="0" w:line="240" w:lineRule="auto"/>
      </w:pPr>
      <w:r>
        <w:separator/>
      </w:r>
    </w:p>
  </w:footnote>
  <w:footnote w:type="continuationSeparator" w:id="0">
    <w:p w:rsidR="00C06CF7" w:rsidRDefault="00C06CF7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D4" w:rsidRDefault="000E54D4">
    <w:pPr>
      <w:pStyle w:val="ac"/>
      <w:jc w:val="center"/>
    </w:pPr>
  </w:p>
  <w:p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834F9"/>
    <w:rsid w:val="000E54D4"/>
    <w:rsid w:val="00165E93"/>
    <w:rsid w:val="00173AED"/>
    <w:rsid w:val="00180F1F"/>
    <w:rsid w:val="001D52AC"/>
    <w:rsid w:val="001E14B1"/>
    <w:rsid w:val="00225A41"/>
    <w:rsid w:val="00230422"/>
    <w:rsid w:val="002529A1"/>
    <w:rsid w:val="0025789E"/>
    <w:rsid w:val="002608D3"/>
    <w:rsid w:val="002656DE"/>
    <w:rsid w:val="002B6DA4"/>
    <w:rsid w:val="002F6596"/>
    <w:rsid w:val="00305F55"/>
    <w:rsid w:val="003265CB"/>
    <w:rsid w:val="003D0F3B"/>
    <w:rsid w:val="003F130A"/>
    <w:rsid w:val="003F4FF6"/>
    <w:rsid w:val="00412BF3"/>
    <w:rsid w:val="004A0D3D"/>
    <w:rsid w:val="004C3E0E"/>
    <w:rsid w:val="005162B1"/>
    <w:rsid w:val="00546A2A"/>
    <w:rsid w:val="005514FB"/>
    <w:rsid w:val="0056021B"/>
    <w:rsid w:val="005F254C"/>
    <w:rsid w:val="005F3186"/>
    <w:rsid w:val="0063730C"/>
    <w:rsid w:val="00673DFB"/>
    <w:rsid w:val="0067673A"/>
    <w:rsid w:val="006F0369"/>
    <w:rsid w:val="00707BC4"/>
    <w:rsid w:val="007329D4"/>
    <w:rsid w:val="007933E8"/>
    <w:rsid w:val="007E09F4"/>
    <w:rsid w:val="008037AE"/>
    <w:rsid w:val="008C63BC"/>
    <w:rsid w:val="008E7565"/>
    <w:rsid w:val="008F11DC"/>
    <w:rsid w:val="008F79B1"/>
    <w:rsid w:val="009225D4"/>
    <w:rsid w:val="0093295D"/>
    <w:rsid w:val="00934F90"/>
    <w:rsid w:val="00936656"/>
    <w:rsid w:val="00997AD6"/>
    <w:rsid w:val="00997BEA"/>
    <w:rsid w:val="00A02EE0"/>
    <w:rsid w:val="00A26A67"/>
    <w:rsid w:val="00A67EE7"/>
    <w:rsid w:val="00A85EC5"/>
    <w:rsid w:val="00B05D9B"/>
    <w:rsid w:val="00B323E7"/>
    <w:rsid w:val="00B42A05"/>
    <w:rsid w:val="00B54136"/>
    <w:rsid w:val="00B65D80"/>
    <w:rsid w:val="00B708AF"/>
    <w:rsid w:val="00B931C2"/>
    <w:rsid w:val="00BD3206"/>
    <w:rsid w:val="00C06CF7"/>
    <w:rsid w:val="00C5487A"/>
    <w:rsid w:val="00C763DB"/>
    <w:rsid w:val="00C93392"/>
    <w:rsid w:val="00CB69E9"/>
    <w:rsid w:val="00D05477"/>
    <w:rsid w:val="00D34A0A"/>
    <w:rsid w:val="00D95B0F"/>
    <w:rsid w:val="00D976E5"/>
    <w:rsid w:val="00E02D8E"/>
    <w:rsid w:val="00E05864"/>
    <w:rsid w:val="00E30B44"/>
    <w:rsid w:val="00E575E7"/>
    <w:rsid w:val="00FE32AD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customStyle="1" w:styleId="ConsPlusNormal">
    <w:name w:val="ConsPlusNormal"/>
    <w:qFormat/>
    <w:rsid w:val="002B6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B6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customStyle="1" w:styleId="ConsPlusNormal">
    <w:name w:val="ConsPlusNormal"/>
    <w:qFormat/>
    <w:rsid w:val="002B6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B6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DC7BE-D9AA-41B9-84EB-4E875CD9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4201</Words>
  <Characters>23952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9</cp:revision>
  <cp:lastPrinted>2022-07-25T00:36:00Z</cp:lastPrinted>
  <dcterms:created xsi:type="dcterms:W3CDTF">2025-10-22T07:30:00Z</dcterms:created>
  <dcterms:modified xsi:type="dcterms:W3CDTF">2025-11-08T06:35:00Z</dcterms:modified>
</cp:coreProperties>
</file>